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E8" w:rsidRDefault="00571BE8" w:rsidP="00571BE8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СОДЕРЖАНИЕ  УЧЕБНОГО  МАТЕРИАЛА</w:t>
      </w:r>
    </w:p>
    <w:p w:rsidR="00571BE8" w:rsidRDefault="00571BE8" w:rsidP="00571BE8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ЛЕКЦИОННЫЙ  КУРС</w:t>
      </w:r>
    </w:p>
    <w:p w:rsidR="00571BE8" w:rsidRDefault="00571BE8" w:rsidP="00571BE8">
      <w:pPr>
        <w:shd w:val="clear" w:color="auto" w:fill="FFFFFF"/>
        <w:jc w:val="center"/>
        <w:rPr>
          <w:b/>
        </w:rPr>
      </w:pPr>
    </w:p>
    <w:p w:rsidR="00571BE8" w:rsidRDefault="00571BE8" w:rsidP="00571BE8">
      <w:pPr>
        <w:shd w:val="clear" w:color="auto" w:fill="FFFFFF"/>
        <w:jc w:val="both"/>
      </w:pPr>
      <w:r>
        <w:rPr>
          <w:b/>
          <w:bCs/>
        </w:rPr>
        <w:t>Тема 1. Основы искусства чтения.</w:t>
      </w:r>
    </w:p>
    <w:p w:rsidR="00571BE8" w:rsidRDefault="00571BE8" w:rsidP="00571BE8">
      <w:pPr>
        <w:shd w:val="clear" w:color="auto" w:fill="FFFFFF"/>
        <w:ind w:firstLine="720"/>
        <w:jc w:val="both"/>
      </w:pPr>
      <w:r>
        <w:t>Выразительное чтение - искусство художественного чтения в условиях школы. Значение выразительного чтения в формировании мировоззрения, нравственном и эстетическом воспитании учащихся. Пути развития методики выразительного чтения в русской дореволюционной и советской школе. Главное средство выразительности речи и чтения - интонация. Интонация как результат проявления в речи мышления, чувств, волевой направленности говорящего. К.С. Станиславский о работе над словом. Воображение, подтекст, исполнительские задачи, словесное действие. Логическая пауза, ударение, мелодия и их роль в передаче мыслей автора.</w:t>
      </w:r>
    </w:p>
    <w:p w:rsidR="00571BE8" w:rsidRDefault="00571BE8" w:rsidP="00571BE8">
      <w:pPr>
        <w:shd w:val="clear" w:color="auto" w:fill="FFFFFF"/>
        <w:ind w:firstLine="720"/>
        <w:jc w:val="both"/>
      </w:pPr>
      <w:r>
        <w:t xml:space="preserve">Техника речи. Голос, дыхание, речь. Значение речевой техники для речи и выразительного чтения учителя-словесника. Качество голоса: диапазон, гибкость, тембр, дикция.  </w:t>
      </w:r>
    </w:p>
    <w:p w:rsidR="00571BE8" w:rsidRDefault="00571BE8" w:rsidP="00571BE8">
      <w:pPr>
        <w:shd w:val="clear" w:color="auto" w:fill="FFFFFF"/>
        <w:ind w:firstLine="720"/>
        <w:jc w:val="both"/>
      </w:pPr>
    </w:p>
    <w:p w:rsidR="00571BE8" w:rsidRDefault="00571BE8" w:rsidP="00571BE8">
      <w:pPr>
        <w:shd w:val="clear" w:color="auto" w:fill="FFFFFF"/>
        <w:jc w:val="both"/>
      </w:pPr>
      <w:r>
        <w:rPr>
          <w:b/>
          <w:bCs/>
        </w:rPr>
        <w:t>Тема 2. Из истории искусства чтения.</w:t>
      </w:r>
    </w:p>
    <w:p w:rsidR="00571BE8" w:rsidRDefault="00571BE8" w:rsidP="00571BE8">
      <w:pPr>
        <w:shd w:val="clear" w:color="auto" w:fill="FFFFFF"/>
        <w:ind w:firstLine="720"/>
        <w:jc w:val="both"/>
      </w:pPr>
      <w:r>
        <w:t xml:space="preserve">Истоки современного искусства чтения - народные сказители, чтецы-писатели, чтецы-актеры. «Салонное чтение 18 века. А.С. Пушкин - основоположник авторского профессионального чтения. Н.В. Гоголь - чтец-актер. А.Я. </w:t>
      </w:r>
      <w:proofErr w:type="spellStart"/>
      <w:r>
        <w:t>Закушняк</w:t>
      </w:r>
      <w:proofErr w:type="spellEnd"/>
      <w:r>
        <w:t xml:space="preserve"> - основоположник профессионального искусства чтения в России. Развитие искусства чтения в России первой половины </w:t>
      </w:r>
      <w:r>
        <w:rPr>
          <w:lang w:val="en-US"/>
        </w:rPr>
        <w:t>XX</w:t>
      </w:r>
      <w:r>
        <w:t xml:space="preserve"> века. Современное искусство чтения.</w:t>
      </w:r>
    </w:p>
    <w:p w:rsidR="00571BE8" w:rsidRDefault="00571BE8" w:rsidP="00571BE8">
      <w:pPr>
        <w:shd w:val="clear" w:color="auto" w:fill="FFFFFF"/>
        <w:ind w:firstLine="720"/>
        <w:jc w:val="both"/>
      </w:pPr>
    </w:p>
    <w:p w:rsidR="00571BE8" w:rsidRDefault="00571BE8" w:rsidP="00571BE8">
      <w:pPr>
        <w:shd w:val="clear" w:color="auto" w:fill="FFFFFF"/>
        <w:jc w:val="both"/>
      </w:pPr>
      <w:r>
        <w:rPr>
          <w:b/>
          <w:bCs/>
        </w:rPr>
        <w:t>Тема 3. Выразительное чтение на уроках литературы.</w:t>
      </w:r>
    </w:p>
    <w:p w:rsidR="00571BE8" w:rsidRDefault="00571BE8" w:rsidP="00571BE8">
      <w:pPr>
        <w:shd w:val="clear" w:color="auto" w:fill="FFFFFF"/>
        <w:ind w:firstLine="720"/>
        <w:jc w:val="both"/>
      </w:pPr>
      <w:proofErr w:type="gramStart"/>
      <w:r>
        <w:t>Требования к выразительному чтению учащихся: понимание идейно-художественного содержания произведения, четкая передача мыслей автора, выявление своего отношения к читаемому, четкость и правильность произношения, умение пользоваться своим голосом.</w:t>
      </w:r>
      <w:proofErr w:type="gramEnd"/>
    </w:p>
    <w:p w:rsidR="00571BE8" w:rsidRDefault="00571BE8" w:rsidP="00571BE8">
      <w:pPr>
        <w:shd w:val="clear" w:color="auto" w:fill="FFFFFF"/>
        <w:ind w:firstLine="720"/>
        <w:jc w:val="both"/>
      </w:pPr>
      <w:r>
        <w:t xml:space="preserve">Выразительное чтение учителя как средство раскрытия учащимся смысла изображенных в произведении явлений жизни, как предварительный этап работы по изучению содержания текста. Связь учительского чтения с дальнейшим изучением произведения - беседой о </w:t>
      </w:r>
      <w:proofErr w:type="gramStart"/>
      <w:r>
        <w:t>прочитанном</w:t>
      </w:r>
      <w:proofErr w:type="gramEnd"/>
      <w:r>
        <w:t>, углубляющий понимание учащимися смысла произведения, характера героев, изображенных картин, событий, деталей, их взаимосвязи, особенностей построения произведения, его языка. Выразительное чтение учителя в старших классах в системе анализа отдельных произведений и изучения творчества писателя. Принцип отбора для чтения в классе отдельных сцен и фрагментов из целого произведения: выбор ключевых эпизодов и сцен, заключающих в себе наиболее характерные особенности образа, развитие содержания, постановки проблемы. Выявление через них идейно-тематических линий произведения.</w:t>
      </w:r>
    </w:p>
    <w:p w:rsidR="00571BE8" w:rsidRDefault="00571BE8" w:rsidP="00571BE8">
      <w:pPr>
        <w:shd w:val="clear" w:color="auto" w:fill="FFFFFF"/>
        <w:ind w:firstLine="720"/>
        <w:jc w:val="both"/>
      </w:pPr>
    </w:p>
    <w:p w:rsidR="00571BE8" w:rsidRDefault="00571BE8" w:rsidP="00571BE8">
      <w:pPr>
        <w:shd w:val="clear" w:color="auto" w:fill="FFFFFF"/>
        <w:jc w:val="both"/>
      </w:pPr>
      <w:r>
        <w:rPr>
          <w:b/>
          <w:bCs/>
        </w:rPr>
        <w:t>Тема 4. Внеклассные занятия выразительным чтением.</w:t>
      </w:r>
    </w:p>
    <w:p w:rsidR="00571BE8" w:rsidRDefault="00571BE8" w:rsidP="00571BE8">
      <w:pPr>
        <w:shd w:val="clear" w:color="auto" w:fill="FFFFFF"/>
        <w:ind w:firstLine="720"/>
        <w:jc w:val="both"/>
      </w:pPr>
      <w:r>
        <w:t xml:space="preserve">Специфика внеклассных занятий выразительным чтением. Внеклассная работа </w:t>
      </w:r>
      <w:proofErr w:type="gramStart"/>
      <w:r>
        <w:t>-ч</w:t>
      </w:r>
      <w:proofErr w:type="gramEnd"/>
      <w:r>
        <w:t>асть школьного курса литературы, помогающая организовать творческую деятельность учащихся, содействующая их эстетическому и нравственному воспитанию.</w:t>
      </w:r>
    </w:p>
    <w:p w:rsidR="00571BE8" w:rsidRDefault="00571BE8" w:rsidP="00571BE8">
      <w:pPr>
        <w:shd w:val="clear" w:color="auto" w:fill="FFFFFF"/>
        <w:ind w:firstLine="720"/>
        <w:jc w:val="both"/>
      </w:pPr>
      <w:r>
        <w:t>Разнообразные формы внеклассной работы, направленные на совершенствование знаний учащихся по литературе: драмкружок, кружок художественного слова, поэтический клуб, диспуты, тематические вечера, конкурсы чтецов, фестивали и другие. Принципы отбора произведений для исполнения учащимися. Подготовка выступлений учащихся на школьных смотрах, конкурсах, вечерах.</w:t>
      </w: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  <w:bookmarkStart w:id="0" w:name="_GoBack"/>
      <w:bookmarkEnd w:id="0"/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C17799" w:rsidRDefault="00C17799"/>
    <w:sectPr w:rsidR="00C1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78"/>
    <w:rsid w:val="001C5B78"/>
    <w:rsid w:val="00571BE8"/>
    <w:rsid w:val="00B259C6"/>
    <w:rsid w:val="00B57017"/>
    <w:rsid w:val="00C17799"/>
    <w:rsid w:val="00D1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2011-08-07T12:31:00Z</dcterms:created>
  <dcterms:modified xsi:type="dcterms:W3CDTF">2011-08-07T12:31:00Z</dcterms:modified>
</cp:coreProperties>
</file>