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69" w:rsidRPr="000F12A2" w:rsidRDefault="003D0F69" w:rsidP="003D0F69">
      <w:pPr>
        <w:shd w:val="clear" w:color="auto" w:fill="FFFFFF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6"/>
        <w:gridCol w:w="780"/>
        <w:gridCol w:w="781"/>
        <w:gridCol w:w="780"/>
        <w:gridCol w:w="781"/>
        <w:gridCol w:w="805"/>
        <w:gridCol w:w="860"/>
      </w:tblGrid>
      <w:tr w:rsidR="003D0F69" w:rsidRPr="000F12A2" w:rsidTr="00733102">
        <w:trPr>
          <w:trHeight w:val="526"/>
        </w:trPr>
        <w:tc>
          <w:tcPr>
            <w:tcW w:w="817" w:type="dxa"/>
            <w:vMerge w:val="restart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6" w:type="dxa"/>
            <w:vMerge w:val="restart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Наименование модулей, разделов, тем</w:t>
            </w: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(с разбиением по семестрам)</w:t>
            </w:r>
          </w:p>
        </w:tc>
        <w:tc>
          <w:tcPr>
            <w:tcW w:w="3122" w:type="dxa"/>
            <w:gridSpan w:val="4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Аудиторные занятия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860" w:type="dxa"/>
            <w:vMerge w:val="restart"/>
            <w:textDirection w:val="btLr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Трудоемкость</w:t>
            </w: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(всего часов)</w:t>
            </w:r>
          </w:p>
        </w:tc>
      </w:tr>
      <w:tr w:rsidR="003D0F69" w:rsidRPr="000F12A2" w:rsidTr="00733102">
        <w:trPr>
          <w:cantSplit/>
          <w:trHeight w:val="1252"/>
        </w:trPr>
        <w:tc>
          <w:tcPr>
            <w:tcW w:w="817" w:type="dxa"/>
            <w:vMerge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3966" w:type="dxa"/>
            <w:vMerge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Всего</w:t>
            </w:r>
          </w:p>
        </w:tc>
        <w:tc>
          <w:tcPr>
            <w:tcW w:w="781" w:type="dxa"/>
            <w:textDirection w:val="btLr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Лекции</w:t>
            </w:r>
          </w:p>
        </w:tc>
        <w:tc>
          <w:tcPr>
            <w:tcW w:w="780" w:type="dxa"/>
            <w:textDirection w:val="btLr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Практические, семинарские занятия</w:t>
            </w:r>
          </w:p>
        </w:tc>
        <w:tc>
          <w:tcPr>
            <w:tcW w:w="781" w:type="dxa"/>
            <w:textDirection w:val="btLr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  <w:r w:rsidRPr="000F12A2">
              <w:rPr>
                <w:rFonts w:ascii="Arial Narrow" w:hAnsi="Arial Narrow"/>
                <w:sz w:val="20"/>
                <w:szCs w:val="20"/>
              </w:rPr>
              <w:t>Лабораторные занятия</w:t>
            </w:r>
          </w:p>
        </w:tc>
        <w:tc>
          <w:tcPr>
            <w:tcW w:w="805" w:type="dxa"/>
            <w:vMerge/>
            <w:textDirection w:val="btLr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</w:p>
        </w:tc>
        <w:tc>
          <w:tcPr>
            <w:tcW w:w="860" w:type="dxa"/>
            <w:vMerge/>
            <w:textDirection w:val="btLr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113" w:right="113"/>
              <w:jc w:val="both"/>
              <w:outlineLvl w:val="0"/>
              <w:rPr>
                <w:szCs w:val="20"/>
              </w:rPr>
            </w:pPr>
          </w:p>
        </w:tc>
      </w:tr>
      <w:tr w:rsidR="003D0F69" w:rsidRPr="000F12A2" w:rsidTr="00733102"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  <w:lang w:val="en-US"/>
              </w:rPr>
              <w:t>V</w:t>
            </w:r>
            <w:r w:rsidRPr="000F12A2">
              <w:rPr>
                <w:b/>
              </w:rPr>
              <w:t xml:space="preserve"> семестр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56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26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30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0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56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112</w:t>
            </w:r>
          </w:p>
        </w:tc>
      </w:tr>
      <w:tr w:rsidR="003D0F69" w:rsidRPr="000F12A2" w:rsidTr="00733102">
        <w:trPr>
          <w:trHeight w:val="885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0F12A2">
              <w:rPr>
                <w:b/>
                <w:i/>
                <w:lang w:val="en-US"/>
              </w:rPr>
              <w:t>I</w:t>
            </w: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 xml:space="preserve">Раздел </w:t>
            </w:r>
            <w:r w:rsidRPr="000F12A2">
              <w:rPr>
                <w:b/>
                <w:i/>
                <w:lang w:val="en-US"/>
              </w:rPr>
              <w:t>I</w:t>
            </w:r>
            <w:r w:rsidRPr="000F12A2">
              <w:rPr>
                <w:b/>
                <w:i/>
              </w:rPr>
              <w:t>.</w:t>
            </w: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Становление детской литературы и науки и детской литературе</w:t>
            </w:r>
          </w:p>
          <w:p w:rsidR="003D0F69" w:rsidRPr="000F12A2" w:rsidRDefault="003D0F69" w:rsidP="00733102">
            <w:pPr>
              <w:jc w:val="center"/>
              <w:rPr>
                <w:b/>
                <w:i/>
              </w:rPr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12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8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4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0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12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24</w:t>
            </w:r>
          </w:p>
        </w:tc>
      </w:tr>
      <w:tr w:rsidR="003D0F69" w:rsidRPr="000F12A2" w:rsidTr="00733102">
        <w:trPr>
          <w:trHeight w:val="765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 xml:space="preserve"> Феномен детства в мировой словесности.  Детская литература, круг детского и юношеского чтения. 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Наука о детской литературе.</w:t>
            </w:r>
            <w:r w:rsidRPr="000F12A2">
              <w:rPr>
                <w:b/>
                <w:sz w:val="28"/>
                <w:szCs w:val="28"/>
              </w:rPr>
              <w:t xml:space="preserve"> </w:t>
            </w:r>
            <w:r w:rsidRPr="000F12A2">
              <w:t xml:space="preserve"> </w:t>
            </w:r>
            <w:r w:rsidRPr="000F12A2">
              <w:rPr>
                <w:b/>
                <w:szCs w:val="20"/>
              </w:rPr>
              <w:t xml:space="preserve"> </w:t>
            </w:r>
            <w:r w:rsidRPr="000F12A2">
              <w:t>Основные этапы развития.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284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3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Фольклор, устная народная словесность  и детская литература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171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 w:rsidRPr="000F12A2">
              <w:rPr>
                <w:szCs w:val="20"/>
              </w:rPr>
              <w:t>Народная сказка в детском чтении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495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5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Миф в детском чтении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626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6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</w:pPr>
            <w:r w:rsidRPr="000F12A2">
              <w:t>Библия и агиографические жанры в детском и юношеском чтении.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36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7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</w:pPr>
            <w:r w:rsidRPr="000F12A2">
              <w:t xml:space="preserve">Концепция детства в русской культуре </w:t>
            </w: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  <w:r w:rsidRPr="000F12A2">
              <w:rPr>
                <w:lang w:val="en-US"/>
              </w:rPr>
              <w:t>X</w:t>
            </w:r>
            <w:r w:rsidRPr="000F12A2">
              <w:t xml:space="preserve"> - </w:t>
            </w:r>
            <w:r w:rsidRPr="000F12A2">
              <w:rPr>
                <w:lang w:val="en-US"/>
              </w:rPr>
              <w:t>XVIII</w:t>
            </w:r>
            <w:r w:rsidRPr="000F12A2">
              <w:t xml:space="preserve"> вв. Формирование детской книжности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51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8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</w:pPr>
            <w:r w:rsidRPr="000F12A2">
              <w:t>Исторические жанры в детском и юношеском чтении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39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  <w:lang w:val="en-US"/>
              </w:rPr>
              <w:t>II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18" w:hanging="318"/>
              <w:jc w:val="center"/>
              <w:rPr>
                <w:b/>
                <w:i/>
              </w:rPr>
            </w:pPr>
            <w:r w:rsidRPr="000F12A2">
              <w:rPr>
                <w:b/>
                <w:i/>
              </w:rPr>
              <w:t xml:space="preserve">Раздел </w:t>
            </w:r>
            <w:r w:rsidRPr="000F12A2">
              <w:rPr>
                <w:b/>
                <w:i/>
                <w:lang w:val="en-US"/>
              </w:rPr>
              <w:t>II</w:t>
            </w:r>
            <w:r w:rsidRPr="000F12A2">
              <w:rPr>
                <w:b/>
                <w:i/>
              </w:rPr>
              <w:t>.</w:t>
            </w: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18" w:hanging="318"/>
              <w:jc w:val="center"/>
              <w:rPr>
                <w:b/>
                <w:i/>
              </w:rPr>
            </w:pPr>
            <w:r w:rsidRPr="000F12A2">
              <w:rPr>
                <w:b/>
                <w:i/>
              </w:rPr>
              <w:t>Русская детская литература</w:t>
            </w: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18" w:hanging="318"/>
              <w:jc w:val="center"/>
              <w:rPr>
                <w:b/>
                <w:i/>
              </w:rPr>
            </w:pPr>
            <w:r w:rsidRPr="000F12A2">
              <w:rPr>
                <w:b/>
                <w:i/>
                <w:lang w:val="en-US"/>
              </w:rPr>
              <w:t>XIX</w:t>
            </w:r>
            <w:r w:rsidRPr="000F12A2">
              <w:rPr>
                <w:b/>
                <w:i/>
              </w:rPr>
              <w:t xml:space="preserve"> в.</w:t>
            </w:r>
          </w:p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b/>
                <w:i/>
              </w:rPr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12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4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8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0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8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20</w:t>
            </w:r>
          </w:p>
        </w:tc>
      </w:tr>
      <w:tr w:rsidR="003D0F69" w:rsidRPr="000F12A2" w:rsidTr="00733102">
        <w:trPr>
          <w:trHeight w:val="735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9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</w:pPr>
            <w:r w:rsidRPr="000F12A2">
              <w:t>Эволюция литературной сказки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603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10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rPr>
                <w:szCs w:val="20"/>
              </w:rPr>
              <w:t>Сказки Н.М. Карамзина для детей. Фольклорные традиции и особенности стиля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411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11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  <w:r w:rsidRPr="000F12A2">
              <w:t xml:space="preserve"> Стихотворная литературная сказка В.А. Жуковского. Специфика преломления народных сюжетов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12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 w:rsidRPr="000F12A2">
              <w:t xml:space="preserve">Литературная сказка А.С. Пушкина. </w:t>
            </w:r>
            <w:r w:rsidRPr="000F12A2">
              <w:lastRenderedPageBreak/>
              <w:t>Проблематика и поэтический язык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ind w:left="-108" w:firstLine="108"/>
              <w:jc w:val="both"/>
              <w:outlineLvl w:val="0"/>
            </w:pPr>
            <w:r w:rsidRPr="000F12A2">
              <w:lastRenderedPageBreak/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lastRenderedPageBreak/>
              <w:t>13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ind w:firstLine="108"/>
              <w:jc w:val="both"/>
            </w:pPr>
            <w:r w:rsidRPr="000F12A2">
              <w:t>Художественное время и пространство сказки П.П. Ершова «Конек-Горбунок»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14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 xml:space="preserve">Автобиографическая повесть о детстве в </w:t>
            </w:r>
            <w:r w:rsidRPr="000F12A2">
              <w:rPr>
                <w:lang w:val="en-US"/>
              </w:rPr>
              <w:t>XIX</w:t>
            </w:r>
            <w:r w:rsidRPr="000F12A2">
              <w:t xml:space="preserve"> в. Герой-ребенок. Проблема «точки зрения»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432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15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 xml:space="preserve">Русская поэзия </w:t>
            </w:r>
            <w:r w:rsidRPr="000F12A2">
              <w:rPr>
                <w:lang w:val="en-US"/>
              </w:rPr>
              <w:t>XIX</w:t>
            </w:r>
            <w:r w:rsidRPr="000F12A2">
              <w:t xml:space="preserve"> в. в детском чтении. Субъекты речи. </w:t>
            </w:r>
            <w:r w:rsidRPr="000F12A2">
              <w:rPr>
                <w:b/>
                <w:szCs w:val="20"/>
              </w:rPr>
              <w:t xml:space="preserve"> </w:t>
            </w:r>
            <w:r w:rsidRPr="000F12A2">
              <w:t>Эволюция жанровых форм и стиля.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464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16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F12A2">
              <w:t>Учебная книга для детей и юношества. Проблема соотношения дидактического и художественного в детской литературе</w:t>
            </w:r>
          </w:p>
          <w:p w:rsidR="003D0F69" w:rsidRPr="000F12A2" w:rsidRDefault="003D0F69" w:rsidP="007331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306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  <w:r w:rsidRPr="000F12A2">
              <w:rPr>
                <w:b/>
                <w:i/>
                <w:lang w:val="en-US"/>
              </w:rPr>
              <w:t>III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 xml:space="preserve">Раздел </w:t>
            </w:r>
            <w:r w:rsidRPr="000F12A2">
              <w:rPr>
                <w:b/>
                <w:i/>
                <w:lang w:val="en-US"/>
              </w:rPr>
              <w:t>III</w:t>
            </w:r>
            <w:r w:rsidRPr="000F12A2">
              <w:rPr>
                <w:b/>
                <w:i/>
              </w:rPr>
              <w:t>.</w:t>
            </w: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 xml:space="preserve">Русская детская литература  </w:t>
            </w:r>
            <w:r w:rsidRPr="000F12A2">
              <w:rPr>
                <w:b/>
                <w:i/>
                <w:lang w:val="en-US"/>
              </w:rPr>
              <w:t>XX</w:t>
            </w:r>
            <w:r w:rsidRPr="000F12A2">
              <w:rPr>
                <w:b/>
                <w:i/>
              </w:rPr>
              <w:t xml:space="preserve"> – </w:t>
            </w:r>
            <w:r w:rsidRPr="000F12A2">
              <w:rPr>
                <w:b/>
                <w:i/>
                <w:lang w:val="en-US"/>
              </w:rPr>
              <w:t>XXI</w:t>
            </w:r>
            <w:r w:rsidRPr="000F12A2">
              <w:rPr>
                <w:b/>
                <w:i/>
              </w:rPr>
              <w:t xml:space="preserve"> вв.</w:t>
            </w:r>
          </w:p>
          <w:p w:rsidR="003D0F69" w:rsidRPr="000F12A2" w:rsidRDefault="003D0F69" w:rsidP="00733102">
            <w:pPr>
              <w:jc w:val="both"/>
              <w:rPr>
                <w:b/>
                <w:i/>
              </w:rPr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16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6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10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lang w:val="en-US"/>
              </w:rPr>
            </w:pPr>
            <w:r w:rsidRPr="000F12A2">
              <w:rPr>
                <w:b/>
                <w:i/>
                <w:lang w:val="en-US"/>
              </w:rPr>
              <w:t>0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14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t>34</w:t>
            </w:r>
          </w:p>
        </w:tc>
      </w:tr>
      <w:tr w:rsidR="003D0F69" w:rsidRPr="000F12A2" w:rsidTr="00733102">
        <w:trPr>
          <w:trHeight w:val="597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17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  <w:r w:rsidRPr="000F12A2">
              <w:t xml:space="preserve">Поиск подходов к феномену детства и детской литературе в первой половине </w:t>
            </w:r>
            <w:r w:rsidRPr="000F12A2">
              <w:rPr>
                <w:lang w:val="en-US"/>
              </w:rPr>
              <w:t>XX</w:t>
            </w:r>
            <w:r w:rsidRPr="000F12A2">
              <w:t xml:space="preserve"> в.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322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18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widowControl w:val="0"/>
              <w:autoSpaceDE w:val="0"/>
              <w:autoSpaceDN w:val="0"/>
              <w:adjustRightInd w:val="0"/>
              <w:jc w:val="both"/>
            </w:pPr>
            <w:r w:rsidRPr="000F12A2">
              <w:t>Поэзия первой половины ХХ века в круге детского чтения. Особенности поэтического языка и поэтического синтаксиса.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135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19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 xml:space="preserve">Открытие «собственно детской поэзии». </w:t>
            </w:r>
            <w:r w:rsidRPr="000F12A2">
              <w:rPr>
                <w:b/>
                <w:szCs w:val="20"/>
              </w:rPr>
              <w:t xml:space="preserve"> </w:t>
            </w:r>
            <w:r w:rsidRPr="000F12A2">
              <w:t>Творчество крупнейших писателей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255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20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 xml:space="preserve">Школьная тема в отечественной прозе для детей ХХ в. </w:t>
            </w:r>
            <w:r w:rsidRPr="000F12A2">
              <w:rPr>
                <w:b/>
                <w:szCs w:val="20"/>
              </w:rPr>
              <w:t xml:space="preserve"> </w:t>
            </w:r>
            <w:r w:rsidRPr="000F12A2">
              <w:t>Анализ основных произведений.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237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21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Мир природы в книгах для детей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30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22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Тема «война и дети» в литературе о Великой Отечественной войне. Способы развития темы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285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23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Образ ребенка в русской детской литературе второй половины ХХ в. Традиции и новаторство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231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24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>Современная детская поэзия. Традиции и новаторство в тематике, поэтическом языке, ритмике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27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25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</w:p>
          <w:p w:rsidR="003D0F69" w:rsidRPr="000F12A2" w:rsidRDefault="003D0F69" w:rsidP="00733102">
            <w:pPr>
              <w:jc w:val="both"/>
            </w:pPr>
            <w:r w:rsidRPr="000F12A2">
              <w:t>Критики и публицисты о детском и юношеском чтении. Периодические издания для детей.</w:t>
            </w:r>
          </w:p>
          <w:p w:rsidR="003D0F69" w:rsidRPr="000F12A2" w:rsidRDefault="003D0F69" w:rsidP="00733102">
            <w:pPr>
              <w:jc w:val="both"/>
            </w:pPr>
          </w:p>
          <w:p w:rsidR="003D0F69" w:rsidRPr="000F12A2" w:rsidRDefault="003D0F69" w:rsidP="00733102">
            <w:pPr>
              <w:jc w:val="both"/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27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0F12A2">
              <w:rPr>
                <w:b/>
                <w:lang w:val="en-US"/>
              </w:rPr>
              <w:t>IV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  <w:rPr>
                <w:b/>
                <w:i/>
              </w:rPr>
            </w:pPr>
          </w:p>
          <w:p w:rsidR="003D0F69" w:rsidRPr="000F12A2" w:rsidRDefault="003D0F69" w:rsidP="00733102">
            <w:pPr>
              <w:jc w:val="center"/>
              <w:rPr>
                <w:b/>
                <w:i/>
              </w:rPr>
            </w:pPr>
            <w:r w:rsidRPr="000F12A2">
              <w:rPr>
                <w:b/>
                <w:i/>
              </w:rPr>
              <w:t xml:space="preserve">Раздел </w:t>
            </w:r>
            <w:r w:rsidRPr="000F12A2">
              <w:rPr>
                <w:b/>
                <w:i/>
                <w:lang w:val="en-US"/>
              </w:rPr>
              <w:t>IV</w:t>
            </w:r>
            <w:r w:rsidRPr="000F12A2">
              <w:rPr>
                <w:b/>
                <w:i/>
              </w:rPr>
              <w:t>.</w:t>
            </w:r>
          </w:p>
          <w:p w:rsidR="003D0F69" w:rsidRPr="000F12A2" w:rsidRDefault="003D0F69" w:rsidP="00733102">
            <w:pPr>
              <w:jc w:val="center"/>
              <w:rPr>
                <w:b/>
                <w:i/>
              </w:rPr>
            </w:pPr>
            <w:r w:rsidRPr="000F12A2">
              <w:rPr>
                <w:b/>
                <w:i/>
              </w:rPr>
              <w:lastRenderedPageBreak/>
              <w:t>Переводная литература для детей и проблемы мировой детской литературы</w:t>
            </w:r>
          </w:p>
          <w:p w:rsidR="003D0F69" w:rsidRPr="000F12A2" w:rsidRDefault="003D0F69" w:rsidP="00733102">
            <w:pPr>
              <w:jc w:val="both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lastRenderedPageBreak/>
              <w:t>16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lastRenderedPageBreak/>
              <w:t>8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lastRenderedPageBreak/>
              <w:t>8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lastRenderedPageBreak/>
              <w:t>0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lastRenderedPageBreak/>
              <w:t>18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</w:p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</w:rPr>
            </w:pPr>
            <w:r w:rsidRPr="000F12A2">
              <w:rPr>
                <w:b/>
                <w:i/>
              </w:rPr>
              <w:lastRenderedPageBreak/>
              <w:t>36</w:t>
            </w:r>
          </w:p>
        </w:tc>
      </w:tr>
      <w:tr w:rsidR="003D0F69" w:rsidRPr="000F12A2" w:rsidTr="00733102">
        <w:trPr>
          <w:trHeight w:val="252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lastRenderedPageBreak/>
              <w:t>26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 xml:space="preserve">  Зарубежная детская литература в контексте отечественной словесности. Зарубежная литературная сказка и ее особенности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285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27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 xml:space="preserve">Тема детства в зарубежной детской литературе </w:t>
            </w:r>
            <w:r w:rsidRPr="000F12A2">
              <w:rPr>
                <w:lang w:val="en-US"/>
              </w:rPr>
              <w:t>XIX</w:t>
            </w:r>
            <w:r w:rsidRPr="000F12A2">
              <w:t xml:space="preserve"> в. Способы создания образов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18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28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>Мир природы в зарубежной литературе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366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29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>Приключенческая зарубежная литература для детей. Композиция сюжета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48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30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>Научно-фантастическая зарубежная литература в круге детского чтения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546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31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</w:p>
          <w:p w:rsidR="003D0F69" w:rsidRPr="000F12A2" w:rsidRDefault="003D0F69" w:rsidP="00733102">
            <w:pPr>
              <w:jc w:val="both"/>
            </w:pPr>
            <w:r w:rsidRPr="000F12A2">
              <w:t>Проблема перевода. Повесть-сказка Л. Кэрролла «Алиса в стране чудес»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489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32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 xml:space="preserve">Трансформация зарубежной детской литературы в отечественной классике.  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60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33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>Философское начало сказки А. де Сент-Экзюпери «Маленький принц»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333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34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>Место «</w:t>
            </w:r>
            <w:proofErr w:type="spellStart"/>
            <w:r w:rsidRPr="000F12A2">
              <w:t>фентези</w:t>
            </w:r>
            <w:proofErr w:type="spellEnd"/>
            <w:r w:rsidRPr="000F12A2">
              <w:t>» в круге чтения современного ребенка</w:t>
            </w:r>
          </w:p>
          <w:p w:rsidR="003D0F69" w:rsidRPr="000F12A2" w:rsidRDefault="003D0F69" w:rsidP="00733102">
            <w:pPr>
              <w:jc w:val="both"/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</w:tr>
      <w:tr w:rsidR="003D0F69" w:rsidRPr="000F12A2" w:rsidTr="00733102">
        <w:trPr>
          <w:trHeight w:val="48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35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 xml:space="preserve">Дж. Р.Р. </w:t>
            </w:r>
            <w:proofErr w:type="spellStart"/>
            <w:r w:rsidRPr="000F12A2">
              <w:t>Толкиен</w:t>
            </w:r>
            <w:proofErr w:type="spellEnd"/>
            <w:r w:rsidRPr="000F12A2">
              <w:t xml:space="preserve"> «</w:t>
            </w:r>
            <w:proofErr w:type="spellStart"/>
            <w:r w:rsidRPr="000F12A2">
              <w:t>Хоббит</w:t>
            </w:r>
            <w:proofErr w:type="spellEnd"/>
            <w:r w:rsidRPr="000F12A2">
              <w:t xml:space="preserve">, или Туда и обратно». Проблема жанра. </w:t>
            </w:r>
          </w:p>
          <w:p w:rsidR="003D0F69" w:rsidRPr="000F12A2" w:rsidRDefault="003D0F69" w:rsidP="00733102">
            <w:pPr>
              <w:jc w:val="both"/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2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4</w:t>
            </w:r>
          </w:p>
        </w:tc>
      </w:tr>
      <w:tr w:rsidR="003D0F69" w:rsidRPr="000F12A2" w:rsidTr="00733102">
        <w:trPr>
          <w:trHeight w:val="57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0F12A2">
              <w:t>36</w:t>
            </w: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both"/>
            </w:pPr>
            <w:r w:rsidRPr="000F12A2">
              <w:t>Актуальны проблемы современной детской литературы</w:t>
            </w:r>
          </w:p>
          <w:p w:rsidR="003D0F69" w:rsidRPr="000F12A2" w:rsidRDefault="003D0F69" w:rsidP="00733102">
            <w:pPr>
              <w:jc w:val="both"/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-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2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-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-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4</w:t>
            </w:r>
          </w:p>
        </w:tc>
      </w:tr>
      <w:tr w:rsidR="003D0F69" w:rsidRPr="000F12A2" w:rsidTr="00733102">
        <w:trPr>
          <w:trHeight w:val="237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center"/>
              <w:rPr>
                <w:b/>
              </w:rPr>
            </w:pPr>
            <w:r w:rsidRPr="000F12A2">
              <w:rPr>
                <w:b/>
              </w:rPr>
              <w:t xml:space="preserve">Итого за  </w:t>
            </w:r>
            <w:r w:rsidRPr="000F12A2">
              <w:rPr>
                <w:b/>
                <w:lang w:val="en-US"/>
              </w:rPr>
              <w:t>V</w:t>
            </w:r>
            <w:r w:rsidRPr="000F12A2">
              <w:rPr>
                <w:b/>
              </w:rPr>
              <w:t xml:space="preserve"> семестр</w:t>
            </w:r>
          </w:p>
          <w:p w:rsidR="003D0F69" w:rsidRPr="000F12A2" w:rsidRDefault="003D0F69" w:rsidP="00733102">
            <w:pPr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56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26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30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0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56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112</w:t>
            </w:r>
          </w:p>
        </w:tc>
      </w:tr>
      <w:tr w:rsidR="003D0F69" w:rsidRPr="000F12A2" w:rsidTr="00733102">
        <w:trPr>
          <w:trHeight w:val="300"/>
        </w:trPr>
        <w:tc>
          <w:tcPr>
            <w:tcW w:w="817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966" w:type="dxa"/>
          </w:tcPr>
          <w:p w:rsidR="003D0F69" w:rsidRPr="000F12A2" w:rsidRDefault="003D0F69" w:rsidP="00733102">
            <w:pPr>
              <w:jc w:val="center"/>
            </w:pPr>
            <w:r w:rsidRPr="000F12A2">
              <w:rPr>
                <w:b/>
              </w:rPr>
              <w:t>Итого по дисциплине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56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26</w:t>
            </w:r>
          </w:p>
        </w:tc>
        <w:tc>
          <w:tcPr>
            <w:tcW w:w="78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30</w:t>
            </w:r>
          </w:p>
        </w:tc>
        <w:tc>
          <w:tcPr>
            <w:tcW w:w="781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0</w:t>
            </w:r>
          </w:p>
        </w:tc>
        <w:tc>
          <w:tcPr>
            <w:tcW w:w="805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56</w:t>
            </w:r>
          </w:p>
        </w:tc>
        <w:tc>
          <w:tcPr>
            <w:tcW w:w="860" w:type="dxa"/>
            <w:vAlign w:val="center"/>
          </w:tcPr>
          <w:p w:rsidR="003D0F69" w:rsidRPr="000F12A2" w:rsidRDefault="003D0F69" w:rsidP="00733102">
            <w:pPr>
              <w:keepNext/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F12A2">
              <w:rPr>
                <w:b/>
              </w:rPr>
              <w:t>112</w:t>
            </w:r>
          </w:p>
        </w:tc>
      </w:tr>
    </w:tbl>
    <w:p w:rsidR="003D0F69" w:rsidRPr="000F12A2" w:rsidRDefault="003D0F69" w:rsidP="003D0F69">
      <w:pPr>
        <w:jc w:val="both"/>
      </w:pPr>
    </w:p>
    <w:p w:rsidR="003D0F69" w:rsidRPr="000F12A2" w:rsidRDefault="003D0F69" w:rsidP="003D0F69">
      <w:pPr>
        <w:jc w:val="both"/>
        <w:rPr>
          <w:lang w:val="en-US"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  <w:lang w:val="en-US"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  <w:lang w:val="en-US"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  <w:lang w:val="en-US"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  <w:lang w:val="en-US"/>
        </w:rPr>
      </w:pPr>
    </w:p>
    <w:p w:rsidR="003D0F69" w:rsidRPr="000F12A2" w:rsidRDefault="003D0F69" w:rsidP="003D0F69">
      <w:pPr>
        <w:shd w:val="clear" w:color="auto" w:fill="FFFFFF"/>
        <w:jc w:val="both"/>
        <w:rPr>
          <w:rFonts w:ascii="Arial" w:hAnsi="Arial" w:cs="Arial"/>
          <w:b/>
          <w:bCs/>
          <w:lang w:val="en-US"/>
        </w:rPr>
      </w:pPr>
    </w:p>
    <w:p w:rsidR="00D8369C" w:rsidRDefault="00D8369C"/>
    <w:sectPr w:rsidR="00D8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9"/>
    <w:rsid w:val="003D0F69"/>
    <w:rsid w:val="00D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Волков</cp:lastModifiedBy>
  <cp:revision>1</cp:revision>
  <dcterms:created xsi:type="dcterms:W3CDTF">2012-02-02T09:10:00Z</dcterms:created>
  <dcterms:modified xsi:type="dcterms:W3CDTF">2012-02-02T09:10:00Z</dcterms:modified>
</cp:coreProperties>
</file>